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377047" w:rsidP="00A146EE">
      <w:pPr>
        <w:outlineLvl w:val="0"/>
        <w:rPr>
          <w:sz w:val="18"/>
          <w:szCs w:val="18"/>
        </w:rPr>
      </w:pPr>
      <w:r>
        <w:rPr>
          <w:b/>
          <w:noProof/>
          <w:sz w:val="24"/>
          <w:szCs w:val="24"/>
          <w:lang w:eastAsia="nl-NL"/>
        </w:rPr>
        <w:drawing>
          <wp:anchor distT="0" distB="0" distL="114300" distR="114300" simplePos="0" relativeHeight="251658240" behindDoc="0" locked="0" layoutInCell="1" allowOverlap="1">
            <wp:simplePos x="0" y="0"/>
            <wp:positionH relativeFrom="column">
              <wp:posOffset>2519680</wp:posOffset>
            </wp:positionH>
            <wp:positionV relativeFrom="paragraph">
              <wp:posOffset>519430</wp:posOffset>
            </wp:positionV>
            <wp:extent cx="3733800" cy="1200150"/>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sidR="002D1E3C">
        <w:rPr>
          <w:b/>
          <w:sz w:val="24"/>
          <w:szCs w:val="24"/>
        </w:rPr>
        <w:t>AANZET MODELLERING KLANTCONTACTEN</w:t>
      </w:r>
      <w:r w:rsidR="00ED4006">
        <w:rPr>
          <w:b/>
          <w:sz w:val="24"/>
          <w:szCs w:val="24"/>
        </w:rPr>
        <w:br/>
      </w:r>
      <w:r w:rsidR="000A34C8">
        <w:rPr>
          <w:sz w:val="18"/>
          <w:szCs w:val="18"/>
        </w:rPr>
        <w:t xml:space="preserve">Discussienotitie bij </w:t>
      </w:r>
      <w:proofErr w:type="spellStart"/>
      <w:r w:rsidR="000A34C8">
        <w:rPr>
          <w:sz w:val="18"/>
          <w:szCs w:val="18"/>
        </w:rPr>
        <w:t>RGBZ-werkgroep</w:t>
      </w:r>
      <w:proofErr w:type="spellEnd"/>
      <w:r w:rsidR="000A34C8">
        <w:rPr>
          <w:sz w:val="18"/>
          <w:szCs w:val="18"/>
        </w:rPr>
        <w:t xml:space="preserve"> 12 juni 2012, agendapunt </w:t>
      </w:r>
      <w:r w:rsidR="00427F61">
        <w:rPr>
          <w:sz w:val="18"/>
          <w:szCs w:val="18"/>
        </w:rPr>
        <w:t>6</w:t>
      </w:r>
      <w:r w:rsidR="000A34C8">
        <w:rPr>
          <w:sz w:val="18"/>
          <w:szCs w:val="18"/>
        </w:rPr>
        <w:t xml:space="preserve">; </w:t>
      </w:r>
      <w:r w:rsidR="00ED4006">
        <w:rPr>
          <w:sz w:val="18"/>
          <w:szCs w:val="18"/>
        </w:rPr>
        <w:t xml:space="preserve">Arjan Kloosterboer, </w:t>
      </w:r>
      <w:r w:rsidR="003C0430">
        <w:rPr>
          <w:sz w:val="18"/>
          <w:szCs w:val="18"/>
        </w:rPr>
        <w:t>8</w:t>
      </w:r>
      <w:r w:rsidR="000A34C8">
        <w:rPr>
          <w:sz w:val="18"/>
          <w:szCs w:val="18"/>
        </w:rPr>
        <w:t xml:space="preserve"> juni</w:t>
      </w:r>
      <w:r w:rsidR="00ED4006">
        <w:rPr>
          <w:sz w:val="18"/>
          <w:szCs w:val="18"/>
        </w:rPr>
        <w:t xml:space="preserve"> 2012</w:t>
      </w:r>
    </w:p>
    <w:p w:rsidR="00E009A1" w:rsidRDefault="00427F61"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Zoals in de vorige werkgroep besproken, kunnen klantcontacten onderscheiden worden in zes groepen zoals gevisualiseerd in </w:t>
      </w:r>
      <w:r w:rsidR="00377047">
        <w:rPr>
          <w:rFonts w:ascii="ArialMT" w:hAnsi="ArialMT" w:cs="ArialMT"/>
          <w:color w:val="000000"/>
          <w:sz w:val="20"/>
          <w:szCs w:val="20"/>
        </w:rPr>
        <w:t>neven</w:t>
      </w:r>
      <w:r>
        <w:rPr>
          <w:rFonts w:ascii="ArialMT" w:hAnsi="ArialMT" w:cs="ArialMT"/>
          <w:color w:val="000000"/>
          <w:sz w:val="20"/>
          <w:szCs w:val="20"/>
        </w:rPr>
        <w:t>staande figuur.</w:t>
      </w:r>
      <w:r w:rsidR="0089026E">
        <w:rPr>
          <w:rFonts w:ascii="ArialMT" w:hAnsi="ArialMT" w:cs="ArialMT"/>
          <w:color w:val="000000"/>
          <w:sz w:val="20"/>
          <w:szCs w:val="20"/>
        </w:rPr>
        <w:t xml:space="preserve"> Dit betreft vier soorten contacten:</w:t>
      </w:r>
    </w:p>
    <w:p w:rsidR="0089026E" w:rsidRDefault="0089026E"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Persoonlijk contact: e</w:t>
      </w:r>
      <w:r w:rsidRPr="0089026E">
        <w:rPr>
          <w:rFonts w:ascii="ArialMT" w:hAnsi="ArialMT" w:cs="ArialMT"/>
          <w:color w:val="000000"/>
          <w:sz w:val="20"/>
          <w:szCs w:val="20"/>
        </w:rPr>
        <w:t>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r>
        <w:rPr>
          <w:rFonts w:ascii="ArialMT" w:hAnsi="ArialMT" w:cs="ArialMT"/>
          <w:color w:val="000000"/>
          <w:sz w:val="20"/>
          <w:szCs w:val="20"/>
        </w:rPr>
        <w:t>.</w:t>
      </w:r>
    </w:p>
    <w:p w:rsidR="0089026E" w:rsidRDefault="0089026E"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Anoniem klantcontact: e</w:t>
      </w:r>
      <w:r w:rsidRPr="0089026E">
        <w:rPr>
          <w:rFonts w:ascii="ArialMT" w:hAnsi="ArialMT" w:cs="ArialMT"/>
          <w:color w:val="000000"/>
          <w:sz w:val="20"/>
          <w:szCs w:val="20"/>
        </w:rPr>
        <w:t>en gebeurtenis van een aaneengesloten tijdsspanne waarbij interactief informatie wordt uitgewisseld tussen minimaal 2 partijen waarvan tenminste 1 medewerker van een gemeente en 1 of meer natuurlijke personen die niet zijn geïdentificeerd</w:t>
      </w:r>
      <w:r>
        <w:rPr>
          <w:rFonts w:ascii="ArialMT" w:hAnsi="ArialMT" w:cs="ArialMT"/>
          <w:color w:val="000000"/>
          <w:sz w:val="20"/>
          <w:szCs w:val="20"/>
        </w:rPr>
        <w:t>.</w:t>
      </w:r>
    </w:p>
    <w:p w:rsidR="0089026E" w:rsidRDefault="0089026E"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 xml:space="preserve">Informatie-ontvangst: </w:t>
      </w:r>
      <w:r w:rsidRPr="0089026E">
        <w:rPr>
          <w:rFonts w:ascii="ArialMT" w:hAnsi="ArialMT" w:cs="ArialMT"/>
          <w:color w:val="000000"/>
          <w:sz w:val="20"/>
          <w:szCs w:val="20"/>
        </w:rPr>
        <w:t>Een gebeurtenis waarbij</w:t>
      </w:r>
      <w:r>
        <w:rPr>
          <w:rFonts w:ascii="ArialMT" w:hAnsi="ArialMT" w:cs="ArialMT"/>
          <w:color w:val="000000"/>
          <w:sz w:val="20"/>
          <w:szCs w:val="20"/>
        </w:rPr>
        <w:t xml:space="preserve"> op een bepaald moment voor de g</w:t>
      </w:r>
      <w:r w:rsidRPr="0089026E">
        <w:rPr>
          <w:rFonts w:ascii="ArialMT" w:hAnsi="ArialMT" w:cs="ArialMT"/>
          <w:color w:val="000000"/>
          <w:sz w:val="20"/>
          <w:szCs w:val="20"/>
        </w:rPr>
        <w:t>emeente bestemde informatie wordt ontvangen door de Gemeente (bij deze gebeurtenis is de verzender niet betrokken</w:t>
      </w:r>
      <w:r>
        <w:rPr>
          <w:rFonts w:ascii="ArialMT" w:hAnsi="ArialMT" w:cs="ArialMT"/>
          <w:color w:val="000000"/>
          <w:sz w:val="20"/>
          <w:szCs w:val="20"/>
        </w:rPr>
        <w:t>).</w:t>
      </w:r>
    </w:p>
    <w:p w:rsidR="0089026E" w:rsidRPr="0089026E" w:rsidRDefault="0089026E" w:rsidP="0089026E">
      <w:pPr>
        <w:pStyle w:val="Lijstalinea"/>
        <w:numPr>
          <w:ilvl w:val="0"/>
          <w:numId w:val="17"/>
        </w:numPr>
        <w:autoSpaceDE w:val="0"/>
        <w:autoSpaceDN w:val="0"/>
        <w:adjustRightInd w:val="0"/>
        <w:spacing w:after="0" w:line="240" w:lineRule="auto"/>
        <w:ind w:left="142" w:hanging="142"/>
        <w:rPr>
          <w:rFonts w:ascii="ArialMT" w:hAnsi="ArialMT" w:cs="ArialMT"/>
          <w:color w:val="000000"/>
          <w:sz w:val="20"/>
          <w:szCs w:val="20"/>
        </w:rPr>
      </w:pPr>
      <w:r>
        <w:rPr>
          <w:rFonts w:ascii="ArialMT" w:hAnsi="ArialMT" w:cs="ArialMT"/>
          <w:color w:val="000000"/>
          <w:sz w:val="20"/>
          <w:szCs w:val="20"/>
        </w:rPr>
        <w:t xml:space="preserve">Informatie-verzending: </w:t>
      </w:r>
      <w:r w:rsidRPr="0089026E">
        <w:rPr>
          <w:rFonts w:ascii="ArialMT" w:hAnsi="ArialMT" w:cs="ArialMT"/>
          <w:color w:val="000000"/>
          <w:sz w:val="20"/>
          <w:szCs w:val="20"/>
        </w:rPr>
        <w:t>Een gebeurtenis waarbij op een bepaald moment voor een burger of bedrijf bestemde informatie wordt verzonden door de Gemeente (bij deze gebeurtenis is de geadresseerde niet betrokken)</w:t>
      </w:r>
      <w:r>
        <w:rPr>
          <w:rFonts w:ascii="ArialMT" w:hAnsi="ArialMT" w:cs="ArialMT"/>
          <w:color w:val="000000"/>
          <w:sz w:val="20"/>
          <w:szCs w:val="20"/>
        </w:rPr>
        <w:t>.</w:t>
      </w:r>
    </w:p>
    <w:p w:rsidR="00377047" w:rsidRDefault="001B7F3F"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die werkgroepbijeenkomst hebben we besloten om alleen de zaakgerelateerde persoonlijke klantcontacten te ondersteunen</w:t>
      </w:r>
      <w:r w:rsidR="00505A82">
        <w:rPr>
          <w:rFonts w:ascii="ArialMT" w:hAnsi="ArialMT" w:cs="ArialMT"/>
          <w:color w:val="000000"/>
          <w:sz w:val="20"/>
          <w:szCs w:val="20"/>
        </w:rPr>
        <w:t xml:space="preserve"> met het RGBZ</w:t>
      </w:r>
      <w:r>
        <w:rPr>
          <w:rFonts w:ascii="ArialMT" w:hAnsi="ArialMT" w:cs="ArialMT"/>
          <w:color w:val="000000"/>
          <w:sz w:val="20"/>
          <w:szCs w:val="20"/>
        </w:rPr>
        <w:t xml:space="preserve">.  </w:t>
      </w:r>
    </w:p>
    <w:p w:rsidR="00505A82" w:rsidRDefault="00505A82"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Om de benodigde informatie te kunnen modelleren hebben we inzicht nodig in de informatiebehoefte en in de samenhang van die informatie. Ik poog dit af te leiden met behulp van een aantal ´praktijkzinnen´ cq. </w:t>
      </w:r>
      <w:r w:rsidRPr="00D56DB5">
        <w:rPr>
          <w:rFonts w:ascii="ArialMT" w:hAnsi="ArialMT" w:cs="ArialMT"/>
          <w:b/>
          <w:color w:val="000000"/>
          <w:sz w:val="20"/>
          <w:szCs w:val="20"/>
        </w:rPr>
        <w:t>feittypen</w:t>
      </w:r>
      <w:r>
        <w:rPr>
          <w:rFonts w:ascii="ArialMT" w:hAnsi="ArialMT" w:cs="ArialMT"/>
          <w:color w:val="000000"/>
          <w:sz w:val="20"/>
          <w:szCs w:val="20"/>
        </w:rPr>
        <w:t xml:space="preserve"> (met dank aan Rindert). Hieronder geef ik een aanzet.</w:t>
      </w:r>
    </w:p>
    <w:p w:rsidR="00505A82" w:rsidRDefault="000448A6"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Klaassen belt </w:t>
      </w:r>
      <w:r w:rsidR="00C37CE7">
        <w:rPr>
          <w:rFonts w:ascii="ArialMT" w:hAnsi="ArialMT" w:cs="ArialMT"/>
          <w:color w:val="000000"/>
          <w:sz w:val="20"/>
          <w:szCs w:val="20"/>
        </w:rPr>
        <w:t>op 2 mei 2012</w:t>
      </w:r>
      <w:r>
        <w:rPr>
          <w:rFonts w:ascii="ArialMT" w:hAnsi="ArialMT" w:cs="ArialMT"/>
          <w:color w:val="000000"/>
          <w:sz w:val="20"/>
          <w:szCs w:val="20"/>
        </w:rPr>
        <w:t xml:space="preserve"> </w:t>
      </w:r>
      <w:r w:rsidR="0069322F">
        <w:rPr>
          <w:rFonts w:ascii="ArialMT" w:hAnsi="ArialMT" w:cs="ArialMT"/>
          <w:color w:val="000000"/>
          <w:sz w:val="20"/>
          <w:szCs w:val="20"/>
        </w:rPr>
        <w:t xml:space="preserve">om 9:10 uur </w:t>
      </w:r>
      <w:r>
        <w:rPr>
          <w:rFonts w:ascii="ArialMT" w:hAnsi="ArialMT" w:cs="ArialMT"/>
          <w:color w:val="000000"/>
          <w:sz w:val="20"/>
          <w:szCs w:val="20"/>
        </w:rPr>
        <w:t>naar de gemeente met de vraag of hij een parkeervergunning kan krijgen.</w:t>
      </w:r>
    </w:p>
    <w:p w:rsidR="000448A6" w:rsidRDefault="000448A6"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Klaassen wordt door de telefoniste </w:t>
      </w:r>
      <w:r w:rsidR="00D97D56">
        <w:rPr>
          <w:rFonts w:ascii="ArialMT" w:hAnsi="ArialMT" w:cs="ArialMT"/>
          <w:color w:val="000000"/>
          <w:sz w:val="20"/>
          <w:szCs w:val="20"/>
        </w:rPr>
        <w:t>doorverbonden met KCC-medewerkster Nicole.</w:t>
      </w:r>
    </w:p>
    <w:p w:rsidR="00D97D56" w:rsidRDefault="00F000FE"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verifieert of, en concludeert dat Klaassen ingeschreven is in de gemeentelijke GBA.</w:t>
      </w:r>
    </w:p>
    <w:p w:rsidR="00F000FE" w:rsidRDefault="00F000FE"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verifieert in, en concludeert uit de parkeervergunningenregistratie dat op het woonadres van Klaassen zoals bekend in de GBA, Katrijnlaan 7, nog geen sprake is van een nog lopende parkeervergunning.</w:t>
      </w:r>
    </w:p>
    <w:p w:rsidR="00F000FE" w:rsidRDefault="004276D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antwoord op een vraag van Nicole dat h</w:t>
      </w:r>
      <w:r w:rsidR="00F000FE">
        <w:rPr>
          <w:rFonts w:ascii="ArialMT" w:hAnsi="ArialMT" w:cs="ArialMT"/>
          <w:color w:val="000000"/>
          <w:sz w:val="20"/>
          <w:szCs w:val="20"/>
        </w:rPr>
        <w:t xml:space="preserve">et kenteken van </w:t>
      </w:r>
      <w:r>
        <w:rPr>
          <w:rFonts w:ascii="ArialMT" w:hAnsi="ArialMT" w:cs="ArialMT"/>
          <w:color w:val="000000"/>
          <w:sz w:val="20"/>
          <w:szCs w:val="20"/>
        </w:rPr>
        <w:t>zijn</w:t>
      </w:r>
      <w:r w:rsidR="00F000FE">
        <w:rPr>
          <w:rFonts w:ascii="ArialMT" w:hAnsi="ArialMT" w:cs="ArialMT"/>
          <w:color w:val="000000"/>
          <w:sz w:val="20"/>
          <w:szCs w:val="20"/>
        </w:rPr>
        <w:t xml:space="preserve"> auto</w:t>
      </w:r>
      <w:r>
        <w:rPr>
          <w:rFonts w:ascii="ArialMT" w:hAnsi="ArialMT" w:cs="ArialMT"/>
          <w:color w:val="000000"/>
          <w:sz w:val="20"/>
          <w:szCs w:val="20"/>
        </w:rPr>
        <w:t xml:space="preserve">, </w:t>
      </w:r>
      <w:r w:rsidR="00F000FE">
        <w:rPr>
          <w:rFonts w:ascii="ArialMT" w:hAnsi="ArialMT" w:cs="ArialMT"/>
          <w:color w:val="000000"/>
          <w:sz w:val="20"/>
          <w:szCs w:val="20"/>
        </w:rPr>
        <w:t>waarvoor hij een parkeervergunning vraagt</w:t>
      </w:r>
      <w:r>
        <w:rPr>
          <w:rFonts w:ascii="ArialMT" w:hAnsi="ArialMT" w:cs="ArialMT"/>
          <w:color w:val="000000"/>
          <w:sz w:val="20"/>
          <w:szCs w:val="20"/>
        </w:rPr>
        <w:t>,</w:t>
      </w:r>
      <w:r w:rsidR="00F000FE">
        <w:rPr>
          <w:rFonts w:ascii="ArialMT" w:hAnsi="ArialMT" w:cs="ArialMT"/>
          <w:color w:val="000000"/>
          <w:sz w:val="20"/>
          <w:szCs w:val="20"/>
        </w:rPr>
        <w:t xml:space="preserve"> </w:t>
      </w:r>
      <w:r>
        <w:rPr>
          <w:rFonts w:ascii="ArialMT" w:hAnsi="ArialMT" w:cs="ArialMT"/>
          <w:color w:val="000000"/>
          <w:sz w:val="20"/>
          <w:szCs w:val="20"/>
        </w:rPr>
        <w:t>BR-OM-07 is.</w:t>
      </w:r>
    </w:p>
    <w:p w:rsidR="00F000FE" w:rsidRDefault="004276D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verifieert of, en concludeert dat in de RDW-</w:t>
      </w:r>
      <w:r w:rsidR="00F000FE">
        <w:rPr>
          <w:rFonts w:ascii="ArialMT" w:hAnsi="ArialMT" w:cs="ArialMT"/>
          <w:color w:val="000000"/>
          <w:sz w:val="20"/>
          <w:szCs w:val="20"/>
        </w:rPr>
        <w:t>kentekenregistratie</w:t>
      </w:r>
      <w:r>
        <w:rPr>
          <w:rFonts w:ascii="ArialMT" w:hAnsi="ArialMT" w:cs="ArialMT"/>
          <w:color w:val="000000"/>
          <w:sz w:val="20"/>
          <w:szCs w:val="20"/>
        </w:rPr>
        <w:t xml:space="preserve"> het kenteken BR-OM-07 op  naam van Klaassen staat.</w:t>
      </w:r>
      <w:r w:rsidR="00F000FE">
        <w:rPr>
          <w:rFonts w:ascii="ArialMT" w:hAnsi="ArialMT" w:cs="ArialMT"/>
          <w:color w:val="000000"/>
          <w:sz w:val="20"/>
          <w:szCs w:val="20"/>
        </w:rPr>
        <w:t xml:space="preserve">  </w:t>
      </w:r>
    </w:p>
    <w:p w:rsidR="00934934" w:rsidRDefault="004276D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Nicole deelt Klaassen mee dat hij in aanmerking komt voor een parkeervergunning. </w:t>
      </w:r>
    </w:p>
    <w:p w:rsidR="006B7C3D" w:rsidRDefault="00934934"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Om de aanvraag van Klaassen voor een parkeervergunning te registreren maakt Nicole zaak 112 van het zaaktype ´Aanvraag parkeervergunning behandelen´. </w:t>
      </w:r>
    </w:p>
    <w:p w:rsidR="006B7C3D" w:rsidRDefault="006B7C3D"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registreert bij zaak 112 de heer Klaassen als aanvrager (initiator), het adres Katrijnlaan 7 als parkeervergunning-afgifte-adres en de auto met kenteken BR-OM-07.</w:t>
      </w:r>
    </w:p>
    <w:p w:rsidR="008305AA" w:rsidRDefault="008305AA"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Nicole deelt Klaassen tot slot mee dat zijn aanvraag geregistreerd als zaak onder nummer 112 en dat het het streven is van de gemeente om zijn aanvraag binnen één week te behandelen, uiterlijk binnen twee weken.</w:t>
      </w:r>
    </w:p>
    <w:p w:rsidR="008305AA" w:rsidRPr="008305AA" w:rsidRDefault="008305AA" w:rsidP="008305AA">
      <w:pPr>
        <w:tabs>
          <w:tab w:val="left" w:pos="567"/>
        </w:tabs>
        <w:autoSpaceDE w:val="0"/>
        <w:autoSpaceDN w:val="0"/>
        <w:adjustRightInd w:val="0"/>
        <w:spacing w:after="0" w:line="240" w:lineRule="auto"/>
        <w:rPr>
          <w:rFonts w:ascii="ArialMT" w:hAnsi="ArialMT" w:cs="ArialMT"/>
          <w:color w:val="000000"/>
          <w:sz w:val="20"/>
          <w:szCs w:val="20"/>
        </w:rPr>
      </w:pPr>
      <w:r w:rsidRPr="008305AA">
        <w:rPr>
          <w:rFonts w:ascii="ArialMT" w:hAnsi="ArialMT" w:cs="ArialMT"/>
          <w:color w:val="000000"/>
          <w:sz w:val="20"/>
          <w:szCs w:val="20"/>
        </w:rPr>
        <w:t xml:space="preserve">Enige tijd later </w:t>
      </w:r>
      <w:r w:rsidRPr="008305AA">
        <w:rPr>
          <w:rFonts w:ascii="ArialMT" w:hAnsi="ArialMT" w:cs="ArialMT" w:hint="eastAsia"/>
          <w:color w:val="000000"/>
          <w:sz w:val="20"/>
          <w:szCs w:val="20"/>
        </w:rPr>
        <w:t>…</w:t>
      </w:r>
    </w:p>
    <w:p w:rsidR="0069322F"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Op 9 mei 2012 om 10:20 uur belt Klaassen naar de gemeente met een vraag over de voortgang van de aanvraag van zijn parkeervergunning.</w:t>
      </w:r>
    </w:p>
    <w:p w:rsidR="0069322F"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wordt doorverbonden met KCC-medewerkster Anita.</w:t>
      </w:r>
    </w:p>
    <w:p w:rsidR="0069322F"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vraagt Klaassen naar het zaaknummer. Hij heeft geen idee.</w:t>
      </w:r>
    </w:p>
    <w:p w:rsidR="0069322F"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zoekt op de naam Klaassen in het zaaksysteem en vindt zaak 112.</w:t>
      </w:r>
    </w:p>
    <w:p w:rsidR="00891248"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Anita vertelt Klaassen dat </w:t>
      </w:r>
      <w:r w:rsidR="006B7C3D">
        <w:rPr>
          <w:rFonts w:ascii="ArialMT" w:hAnsi="ArialMT" w:cs="ArialMT"/>
          <w:color w:val="000000"/>
          <w:sz w:val="20"/>
          <w:szCs w:val="20"/>
        </w:rPr>
        <w:t xml:space="preserve"> </w:t>
      </w:r>
      <w:r>
        <w:rPr>
          <w:rFonts w:ascii="ArialMT" w:hAnsi="ArialMT" w:cs="ArialMT"/>
          <w:color w:val="000000"/>
          <w:sz w:val="20"/>
          <w:szCs w:val="20"/>
        </w:rPr>
        <w:t>de behandeling onder nummer 112 van zijn aanvraag om een parkeervergunning opgeschort is</w:t>
      </w:r>
      <w:r w:rsidR="00891248">
        <w:rPr>
          <w:rFonts w:ascii="ArialMT" w:hAnsi="ArialMT" w:cs="ArialMT"/>
          <w:color w:val="000000"/>
          <w:sz w:val="20"/>
          <w:szCs w:val="20"/>
        </w:rPr>
        <w:t>. De reden daarvan kan zij niet vinden in het zaaksysteem.</w:t>
      </w:r>
    </w:p>
    <w:p w:rsidR="00891248" w:rsidRDefault="00891248"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Anita verbindt Klaassen door met collega zijnde vergunningverlener Johnny en vertelt Johnny dat het over zaak 112 gaat en de vraag hoe het er mee staat.</w:t>
      </w:r>
    </w:p>
    <w:p w:rsidR="004276DF" w:rsidRDefault="00891248"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 xml:space="preserve">Johnny vertelt Klaassen dat zijn aanvraag voor een </w:t>
      </w:r>
      <w:r w:rsidR="008C4D00">
        <w:rPr>
          <w:rFonts w:ascii="ArialMT" w:hAnsi="ArialMT" w:cs="ArialMT"/>
          <w:color w:val="000000"/>
          <w:sz w:val="20"/>
          <w:szCs w:val="20"/>
        </w:rPr>
        <w:t xml:space="preserve">parkeervergunning, in behandeling onder nummer 112, opgeschort is </w:t>
      </w:r>
      <w:r w:rsidR="0069322F">
        <w:rPr>
          <w:rFonts w:ascii="ArialMT" w:hAnsi="ArialMT" w:cs="ArialMT"/>
          <w:color w:val="000000"/>
          <w:sz w:val="20"/>
          <w:szCs w:val="20"/>
        </w:rPr>
        <w:t>vanwege het verlopen zijn van zijn rijbewijs. De gemeente heeft hem daarover een brief gezonden op 4 mei 2012.</w:t>
      </w:r>
    </w:p>
    <w:p w:rsidR="0069322F" w:rsidRDefault="0069322F"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lastRenderedPageBreak/>
        <w:t>Klaassen deelt mee deze brief niet te hebben ontvangen.</w:t>
      </w:r>
    </w:p>
    <w:p w:rsidR="0069322F" w:rsidRDefault="00C25227"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Johnny</w:t>
      </w:r>
      <w:r w:rsidR="0069322F">
        <w:rPr>
          <w:rFonts w:ascii="ArialMT" w:hAnsi="ArialMT" w:cs="ArialMT"/>
          <w:color w:val="000000"/>
          <w:sz w:val="20"/>
          <w:szCs w:val="20"/>
        </w:rPr>
        <w:t xml:space="preserve"> deelt Klaassen mee dat </w:t>
      </w:r>
      <w:r>
        <w:rPr>
          <w:rFonts w:ascii="ArialMT" w:hAnsi="ArialMT" w:cs="ArialMT"/>
          <w:color w:val="000000"/>
          <w:sz w:val="20"/>
          <w:szCs w:val="20"/>
        </w:rPr>
        <w:t xml:space="preserve">hij zijn rijbewijs moet verlengen, waarna de behandeling van zijn aanvraag onder nummer 112 voortgezet wordt. </w:t>
      </w:r>
    </w:p>
    <w:p w:rsidR="00C25227" w:rsidRPr="00505A82" w:rsidRDefault="00C25227" w:rsidP="00505A82">
      <w:pPr>
        <w:pStyle w:val="Lijstalinea"/>
        <w:numPr>
          <w:ilvl w:val="0"/>
          <w:numId w:val="15"/>
        </w:numPr>
        <w:tabs>
          <w:tab w:val="left" w:pos="567"/>
        </w:tabs>
        <w:autoSpaceDE w:val="0"/>
        <w:autoSpaceDN w:val="0"/>
        <w:adjustRightInd w:val="0"/>
        <w:spacing w:after="0" w:line="240" w:lineRule="auto"/>
        <w:ind w:left="426"/>
        <w:rPr>
          <w:rFonts w:ascii="ArialMT" w:hAnsi="ArialMT" w:cs="ArialMT"/>
          <w:color w:val="000000"/>
          <w:sz w:val="20"/>
          <w:szCs w:val="20"/>
        </w:rPr>
      </w:pPr>
      <w:r>
        <w:rPr>
          <w:rFonts w:ascii="ArialMT" w:hAnsi="ArialMT" w:cs="ArialMT"/>
          <w:color w:val="000000"/>
          <w:sz w:val="20"/>
          <w:szCs w:val="20"/>
        </w:rPr>
        <w:t>Klaassen is not amused.</w:t>
      </w:r>
    </w:p>
    <w:p w:rsidR="00427F61" w:rsidRDefault="00427F61" w:rsidP="00427F61">
      <w:pPr>
        <w:autoSpaceDE w:val="0"/>
        <w:autoSpaceDN w:val="0"/>
        <w:adjustRightInd w:val="0"/>
        <w:spacing w:after="0" w:line="240" w:lineRule="auto"/>
        <w:rPr>
          <w:rFonts w:ascii="ArialMT" w:hAnsi="ArialMT" w:cs="ArialMT"/>
          <w:color w:val="000000"/>
          <w:sz w:val="20"/>
          <w:szCs w:val="20"/>
        </w:rPr>
      </w:pPr>
    </w:p>
    <w:p w:rsidR="004D3AA9" w:rsidRDefault="00B211A7"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Ik meen uit de bovenstaande </w:t>
      </w:r>
      <w:r w:rsidR="003C0430">
        <w:rPr>
          <w:rFonts w:ascii="ArialMT" w:hAnsi="ArialMT" w:cs="ArialMT"/>
          <w:color w:val="000000"/>
          <w:sz w:val="20"/>
          <w:szCs w:val="20"/>
        </w:rPr>
        <w:t>feittypen</w:t>
      </w:r>
      <w:r>
        <w:rPr>
          <w:rFonts w:ascii="ArialMT" w:hAnsi="ArialMT" w:cs="ArialMT"/>
          <w:color w:val="000000"/>
          <w:sz w:val="20"/>
          <w:szCs w:val="20"/>
        </w:rPr>
        <w:t xml:space="preserve"> enkele </w:t>
      </w:r>
      <w:r w:rsidRPr="00D56DB5">
        <w:rPr>
          <w:rFonts w:ascii="ArialMT" w:hAnsi="ArialMT" w:cs="ArialMT"/>
          <w:b/>
          <w:color w:val="000000"/>
          <w:sz w:val="20"/>
          <w:szCs w:val="20"/>
        </w:rPr>
        <w:t>objecten en gegevens</w:t>
      </w:r>
      <w:r>
        <w:rPr>
          <w:rFonts w:ascii="ArialMT" w:hAnsi="ArialMT" w:cs="ArialMT"/>
          <w:color w:val="000000"/>
          <w:sz w:val="20"/>
          <w:szCs w:val="20"/>
        </w:rPr>
        <w:t xml:space="preserve"> af te kunnen leiden</w:t>
      </w:r>
      <w:r w:rsidR="004D3AA9">
        <w:rPr>
          <w:rFonts w:ascii="ArialMT" w:hAnsi="ArialMT" w:cs="ArialMT"/>
          <w:color w:val="000000"/>
          <w:sz w:val="20"/>
          <w:szCs w:val="20"/>
        </w:rPr>
        <w:t>. Als</w:t>
      </w:r>
      <w:r w:rsidR="00D56DB5">
        <w:rPr>
          <w:rFonts w:ascii="ArialMT" w:hAnsi="ArialMT" w:cs="ArialMT"/>
          <w:color w:val="000000"/>
          <w:sz w:val="20"/>
          <w:szCs w:val="20"/>
        </w:rPr>
        <w:t xml:space="preserve"> </w:t>
      </w:r>
      <w:r w:rsidR="004D3AA9">
        <w:rPr>
          <w:rFonts w:ascii="ArialMT" w:hAnsi="ArialMT" w:cs="ArialMT"/>
          <w:color w:val="000000"/>
          <w:sz w:val="20"/>
          <w:szCs w:val="20"/>
        </w:rPr>
        <w:t>volgt (in hoofdletters het potentiële objecttype):</w:t>
      </w:r>
    </w:p>
    <w:p w:rsidR="007218D2" w:rsidRDefault="007218D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Contactmoment (KLANTCONTACT): datum/tijd: 2-5-2012 9:10 en 9-5-2012 10:20; gesproken met: Klaassen (beide)</w:t>
      </w:r>
      <w:r w:rsidR="00F71192">
        <w:rPr>
          <w:rFonts w:ascii="ArialMT" w:hAnsi="ArialMT" w:cs="ArialMT"/>
          <w:color w:val="000000"/>
          <w:sz w:val="20"/>
          <w:szCs w:val="20"/>
        </w:rPr>
        <w:t xml:space="preserve"> (NATUURLIJK PERSOON)</w:t>
      </w:r>
      <w:r>
        <w:rPr>
          <w:rFonts w:ascii="ArialMT" w:hAnsi="ArialMT" w:cs="ArialMT"/>
          <w:color w:val="000000"/>
          <w:sz w:val="20"/>
          <w:szCs w:val="20"/>
        </w:rPr>
        <w:t>; medewerk(st)er gemeente: Nicole resp. Anita en Johnny</w:t>
      </w:r>
      <w:r w:rsidR="00F71192">
        <w:rPr>
          <w:rFonts w:ascii="ArialMT" w:hAnsi="ArialMT" w:cs="ArialMT"/>
          <w:color w:val="000000"/>
          <w:sz w:val="20"/>
          <w:szCs w:val="20"/>
        </w:rPr>
        <w:t xml:space="preserve"> (MEDEWERKER)</w:t>
      </w:r>
      <w:r>
        <w:rPr>
          <w:rFonts w:ascii="ArialMT" w:hAnsi="ArialMT" w:cs="ArialMT"/>
          <w:color w:val="000000"/>
          <w:sz w:val="20"/>
          <w:szCs w:val="20"/>
        </w:rPr>
        <w:t>; communicatiekanaal: telefoon (beide); onderwerp: aanvraag parkeervergunning; zaak: 112</w:t>
      </w:r>
      <w:r w:rsidR="00F71192">
        <w:rPr>
          <w:rFonts w:ascii="ArialMT" w:hAnsi="ArialMT" w:cs="ArialMT"/>
          <w:color w:val="000000"/>
          <w:sz w:val="20"/>
          <w:szCs w:val="20"/>
        </w:rPr>
        <w:t xml:space="preserve"> (ZAAK)</w:t>
      </w:r>
      <w:r w:rsidR="009B26F9">
        <w:rPr>
          <w:rFonts w:ascii="ArialMT" w:hAnsi="ArialMT" w:cs="ArialMT"/>
          <w:color w:val="000000"/>
          <w:sz w:val="20"/>
          <w:szCs w:val="20"/>
        </w:rPr>
        <w:t>; gespreksinhoud: aanvragen parkeervergunning resp. status behandeling parkeervergunning</w:t>
      </w:r>
      <w:r w:rsidR="00AA4697">
        <w:rPr>
          <w:rFonts w:ascii="ArialMT" w:hAnsi="ArialMT" w:cs="ArialMT"/>
          <w:color w:val="000000"/>
          <w:sz w:val="20"/>
          <w:szCs w:val="20"/>
        </w:rPr>
        <w:t xml:space="preserve"> (DOCUMENT)</w:t>
      </w:r>
      <w:r>
        <w:rPr>
          <w:rFonts w:ascii="ArialMT" w:hAnsi="ArialMT" w:cs="ArialMT"/>
          <w:color w:val="000000"/>
          <w:sz w:val="20"/>
          <w:szCs w:val="20"/>
        </w:rPr>
        <w:t>.</w:t>
      </w:r>
    </w:p>
    <w:p w:rsidR="004D3AA9" w:rsidRDefault="007218D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Product (PRODUCT): productnaam: parkeervergunning; afgifteadres: Katrijnlaan 7 (nog niet van toepassing)</w:t>
      </w:r>
      <w:r w:rsidR="00F71192">
        <w:rPr>
          <w:rFonts w:ascii="ArialMT" w:hAnsi="ArialMT" w:cs="ArialMT"/>
          <w:color w:val="000000"/>
          <w:sz w:val="20"/>
          <w:szCs w:val="20"/>
        </w:rPr>
        <w:t xml:space="preserve"> (ADRES)</w:t>
      </w:r>
      <w:r>
        <w:rPr>
          <w:rFonts w:ascii="ArialMT" w:hAnsi="ArialMT" w:cs="ArialMT"/>
          <w:color w:val="000000"/>
          <w:sz w:val="20"/>
          <w:szCs w:val="20"/>
        </w:rPr>
        <w:t>; vergunninghouder: Klaassen (nog niet van toepassing)</w:t>
      </w:r>
      <w:r w:rsidR="00F71192">
        <w:rPr>
          <w:rFonts w:ascii="ArialMT" w:hAnsi="ArialMT" w:cs="ArialMT"/>
          <w:color w:val="000000"/>
          <w:sz w:val="20"/>
          <w:szCs w:val="20"/>
        </w:rPr>
        <w:t xml:space="preserve"> (PERSOON)</w:t>
      </w:r>
      <w:r>
        <w:rPr>
          <w:rFonts w:ascii="ArialMT" w:hAnsi="ArialMT" w:cs="ArialMT"/>
          <w:color w:val="000000"/>
          <w:sz w:val="20"/>
          <w:szCs w:val="20"/>
        </w:rPr>
        <w:t>.</w:t>
      </w:r>
    </w:p>
    <w:p w:rsidR="007218D2" w:rsidRDefault="007218D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Klant (NATUURLIJK PERSOON): naam: Klaassen; woonadres: Katrijnlaan 7; parkeervergunningnummer: nog niet van toepassing</w:t>
      </w:r>
      <w:r w:rsidR="009B26F9">
        <w:rPr>
          <w:rFonts w:ascii="ArialMT" w:hAnsi="ArialMT" w:cs="ArialMT"/>
          <w:color w:val="000000"/>
          <w:sz w:val="20"/>
          <w:szCs w:val="20"/>
        </w:rPr>
        <w:t>; eigenaar van auto: BR-OM-07</w:t>
      </w:r>
      <w:r w:rsidR="00F71192">
        <w:rPr>
          <w:rFonts w:ascii="ArialMT" w:hAnsi="ArialMT" w:cs="ArialMT"/>
          <w:color w:val="000000"/>
          <w:sz w:val="20"/>
          <w:szCs w:val="20"/>
        </w:rPr>
        <w:t xml:space="preserve"> (AUTO)</w:t>
      </w:r>
      <w:r>
        <w:rPr>
          <w:rFonts w:ascii="ArialMT" w:hAnsi="ArialMT" w:cs="ArialMT"/>
          <w:color w:val="000000"/>
          <w:sz w:val="20"/>
          <w:szCs w:val="20"/>
        </w:rPr>
        <w:t>.</w:t>
      </w:r>
    </w:p>
    <w:p w:rsidR="009B26F9" w:rsidRDefault="009B26F9"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Auto (AUTO): kenteken: BR-OM-07; eigenaar: Klaassen</w:t>
      </w:r>
      <w:r w:rsidR="00F71192">
        <w:rPr>
          <w:rFonts w:ascii="ArialMT" w:hAnsi="ArialMT" w:cs="ArialMT"/>
          <w:color w:val="000000"/>
          <w:sz w:val="20"/>
          <w:szCs w:val="20"/>
        </w:rPr>
        <w:t xml:space="preserve"> (NATUURLIJK PERSOON)</w:t>
      </w:r>
      <w:r>
        <w:rPr>
          <w:rFonts w:ascii="ArialMT" w:hAnsi="ArialMT" w:cs="ArialMT"/>
          <w:color w:val="000000"/>
          <w:sz w:val="20"/>
          <w:szCs w:val="20"/>
        </w:rPr>
        <w:t>.</w:t>
      </w:r>
    </w:p>
    <w:p w:rsidR="00F71192" w:rsidRDefault="00F7119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Adres (ADRES): adres: Katrijnlaan 7</w:t>
      </w:r>
    </w:p>
    <w:p w:rsidR="009B26F9" w:rsidRDefault="008F05FC"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Aanvraag cq. behandeling daarvan (ZAAK): zaaknummer: 112; zaaktype: aanvraag parkeervergunning behandelen; aanvrager: Klaassen</w:t>
      </w:r>
      <w:r w:rsidR="00F71192">
        <w:rPr>
          <w:rFonts w:ascii="ArialMT" w:hAnsi="ArialMT" w:cs="ArialMT"/>
          <w:color w:val="000000"/>
          <w:sz w:val="20"/>
          <w:szCs w:val="20"/>
        </w:rPr>
        <w:t xml:space="preserve"> (</w:t>
      </w:r>
      <w:r w:rsidR="001A4899">
        <w:rPr>
          <w:rFonts w:ascii="ArialMT" w:hAnsi="ArialMT" w:cs="ArialMT"/>
          <w:color w:val="000000"/>
          <w:sz w:val="20"/>
          <w:szCs w:val="20"/>
        </w:rPr>
        <w:t xml:space="preserve">NATUURLIJK </w:t>
      </w:r>
      <w:r w:rsidR="00F71192">
        <w:rPr>
          <w:rFonts w:ascii="ArialMT" w:hAnsi="ArialMT" w:cs="ArialMT"/>
          <w:color w:val="000000"/>
          <w:sz w:val="20"/>
          <w:szCs w:val="20"/>
        </w:rPr>
        <w:t>PERSOON)</w:t>
      </w:r>
      <w:r>
        <w:rPr>
          <w:rFonts w:ascii="ArialMT" w:hAnsi="ArialMT" w:cs="ArialMT"/>
          <w:color w:val="000000"/>
          <w:sz w:val="20"/>
          <w:szCs w:val="20"/>
        </w:rPr>
        <w:t>; klantcontactmedewerk(st)er: Nicole</w:t>
      </w:r>
      <w:r w:rsidR="00F71192">
        <w:rPr>
          <w:rFonts w:ascii="ArialMT" w:hAnsi="ArialMT" w:cs="ArialMT"/>
          <w:color w:val="000000"/>
          <w:sz w:val="20"/>
          <w:szCs w:val="20"/>
        </w:rPr>
        <w:t xml:space="preserve"> resp. Anita (MEDEWERKER)</w:t>
      </w:r>
      <w:r>
        <w:rPr>
          <w:rFonts w:ascii="ArialMT" w:hAnsi="ArialMT" w:cs="ArialMT"/>
          <w:color w:val="000000"/>
          <w:sz w:val="20"/>
          <w:szCs w:val="20"/>
        </w:rPr>
        <w:t>;</w:t>
      </w:r>
      <w:r w:rsidR="00866FC2">
        <w:rPr>
          <w:rFonts w:ascii="ArialMT" w:hAnsi="ArialMT" w:cs="ArialMT"/>
          <w:color w:val="000000"/>
          <w:sz w:val="20"/>
          <w:szCs w:val="20"/>
        </w:rPr>
        <w:t xml:space="preserve"> </w:t>
      </w:r>
      <w:r w:rsidR="00F71192">
        <w:rPr>
          <w:rFonts w:ascii="ArialMT" w:hAnsi="ArialMT" w:cs="ArialMT"/>
          <w:color w:val="000000"/>
          <w:sz w:val="20"/>
          <w:szCs w:val="20"/>
        </w:rPr>
        <w:t xml:space="preserve">vergunningverlener: Johnny (medewerker); </w:t>
      </w:r>
      <w:r w:rsidR="00866FC2">
        <w:rPr>
          <w:rFonts w:ascii="ArialMT" w:hAnsi="ArialMT" w:cs="ArialMT"/>
          <w:color w:val="000000"/>
          <w:sz w:val="20"/>
          <w:szCs w:val="20"/>
        </w:rPr>
        <w:t>startdatum: 2-5-2012; doorlooptijd: 1 a 2 weken; parkeervergunning-afgifte-adres: Katrijnlaan 7</w:t>
      </w:r>
      <w:r w:rsidR="00F71192">
        <w:rPr>
          <w:rFonts w:ascii="ArialMT" w:hAnsi="ArialMT" w:cs="ArialMT"/>
          <w:color w:val="000000"/>
          <w:sz w:val="20"/>
          <w:szCs w:val="20"/>
        </w:rPr>
        <w:t xml:space="preserve"> (ADRES)</w:t>
      </w:r>
      <w:r w:rsidR="00866FC2">
        <w:rPr>
          <w:rFonts w:ascii="ArialMT" w:hAnsi="ArialMT" w:cs="ArialMT"/>
          <w:color w:val="000000"/>
          <w:sz w:val="20"/>
          <w:szCs w:val="20"/>
        </w:rPr>
        <w:t>; auto: BR-OM-01</w:t>
      </w:r>
      <w:r w:rsidR="00F71192">
        <w:rPr>
          <w:rFonts w:ascii="ArialMT" w:hAnsi="ArialMT" w:cs="ArialMT"/>
          <w:color w:val="000000"/>
          <w:sz w:val="20"/>
          <w:szCs w:val="20"/>
        </w:rPr>
        <w:t xml:space="preserve"> (AUTO); status: opgeschort</w:t>
      </w:r>
      <w:r w:rsidR="00866FC2">
        <w:rPr>
          <w:rFonts w:ascii="ArialMT" w:hAnsi="ArialMT" w:cs="ArialMT"/>
          <w:color w:val="000000"/>
          <w:sz w:val="20"/>
          <w:szCs w:val="20"/>
        </w:rPr>
        <w:t>.</w:t>
      </w:r>
    </w:p>
    <w:p w:rsidR="00F71192" w:rsidRDefault="00F7119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Medewerker (MEDEWERKER): naam: Nicole resp. Anita en Johnny; rol: klantcontact en vergunningverlener.</w:t>
      </w:r>
    </w:p>
    <w:p w:rsidR="00686B92" w:rsidRDefault="00F7119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Rijbewijs (IDENTITEITSBEWIJS): houder: Klaassen (NATUURLIJK PERSOON); verloopdatum: voor 2-5-2012.</w:t>
      </w:r>
    </w:p>
    <w:p w:rsidR="00F71192" w:rsidRPr="004D3AA9" w:rsidRDefault="00686B92" w:rsidP="004D3AA9">
      <w:pPr>
        <w:pStyle w:val="Lijstalinea"/>
        <w:numPr>
          <w:ilvl w:val="0"/>
          <w:numId w:val="16"/>
        </w:numPr>
        <w:autoSpaceDE w:val="0"/>
        <w:autoSpaceDN w:val="0"/>
        <w:adjustRightInd w:val="0"/>
        <w:spacing w:after="0" w:line="240" w:lineRule="auto"/>
        <w:ind w:left="284" w:hanging="207"/>
        <w:rPr>
          <w:rFonts w:ascii="ArialMT" w:hAnsi="ArialMT" w:cs="ArialMT"/>
          <w:color w:val="000000"/>
          <w:sz w:val="20"/>
          <w:szCs w:val="20"/>
        </w:rPr>
      </w:pPr>
      <w:r>
        <w:rPr>
          <w:rFonts w:ascii="ArialMT" w:hAnsi="ArialMT" w:cs="ArialMT"/>
          <w:color w:val="000000"/>
          <w:sz w:val="20"/>
          <w:szCs w:val="20"/>
        </w:rPr>
        <w:t>Brief (DOCUMENT): verzenddatum: 4-5-2012; geadresseerde: Klaassen (NATUURLIJK PERSOON); onderwerp: opschorting behandeling aanvraag parkeervergunning; zaak: 112 (ZAAK).</w:t>
      </w:r>
      <w:r w:rsidR="00F71192">
        <w:rPr>
          <w:rFonts w:ascii="ArialMT" w:hAnsi="ArialMT" w:cs="ArialMT"/>
          <w:color w:val="000000"/>
          <w:sz w:val="20"/>
          <w:szCs w:val="20"/>
        </w:rPr>
        <w:t xml:space="preserve"> </w:t>
      </w:r>
    </w:p>
    <w:p w:rsidR="0041109F" w:rsidRDefault="0041109F" w:rsidP="00427F61">
      <w:pPr>
        <w:autoSpaceDE w:val="0"/>
        <w:autoSpaceDN w:val="0"/>
        <w:adjustRightInd w:val="0"/>
        <w:spacing w:after="0" w:line="240" w:lineRule="auto"/>
        <w:rPr>
          <w:rFonts w:ascii="ArialMT" w:hAnsi="ArialMT" w:cs="ArialMT"/>
          <w:color w:val="000000"/>
          <w:sz w:val="20"/>
          <w:szCs w:val="20"/>
        </w:rPr>
      </w:pPr>
    </w:p>
    <w:p w:rsidR="00B211A7" w:rsidRDefault="0041109F"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Mijn </w:t>
      </w:r>
      <w:r w:rsidRPr="00D56DB5">
        <w:rPr>
          <w:rFonts w:ascii="ArialMT" w:hAnsi="ArialMT" w:cs="ArialMT"/>
          <w:b/>
          <w:color w:val="000000"/>
          <w:sz w:val="20"/>
          <w:szCs w:val="20"/>
        </w:rPr>
        <w:t>analyse</w:t>
      </w:r>
      <w:r>
        <w:rPr>
          <w:rFonts w:ascii="ArialMT" w:hAnsi="ArialMT" w:cs="ArialMT"/>
          <w:color w:val="000000"/>
          <w:sz w:val="20"/>
          <w:szCs w:val="20"/>
        </w:rPr>
        <w:t xml:space="preserve"> hiervan is de volgende.</w:t>
      </w:r>
    </w:p>
    <w:p w:rsidR="0041109F" w:rsidRDefault="001A4899"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objecttypen ZAAK, DOCUMENT</w:t>
      </w:r>
      <w:r w:rsidR="00072CEC">
        <w:rPr>
          <w:rFonts w:ascii="ArialMT" w:hAnsi="ArialMT" w:cs="ArialMT"/>
          <w:color w:val="000000"/>
          <w:sz w:val="20"/>
          <w:szCs w:val="20"/>
        </w:rPr>
        <w:t>, MEDEWERKER</w:t>
      </w:r>
      <w:r>
        <w:rPr>
          <w:rFonts w:ascii="ArialMT" w:hAnsi="ArialMT" w:cs="ArialMT"/>
          <w:color w:val="000000"/>
          <w:sz w:val="20"/>
          <w:szCs w:val="20"/>
        </w:rPr>
        <w:t xml:space="preserve"> en NATUURLIJK PERSOON komen in het RGBZ al voor. </w:t>
      </w:r>
      <w:r w:rsidR="00C82022">
        <w:rPr>
          <w:rFonts w:ascii="ArialMT" w:hAnsi="ArialMT" w:cs="ArialMT"/>
          <w:color w:val="000000"/>
          <w:sz w:val="20"/>
          <w:szCs w:val="20"/>
        </w:rPr>
        <w:t>In het RGBZ ligt de relatie van ZAAK via ROL en BETROKKENE naar NATUURLIJK PERSOON</w:t>
      </w:r>
      <w:r w:rsidR="00E04C5D">
        <w:rPr>
          <w:rFonts w:ascii="ArialMT" w:hAnsi="ArialMT" w:cs="ArialMT"/>
          <w:color w:val="000000"/>
          <w:sz w:val="20"/>
          <w:szCs w:val="20"/>
        </w:rPr>
        <w:t xml:space="preserve"> en naar MEDEWERKER</w:t>
      </w:r>
      <w:r w:rsidR="00C82022">
        <w:rPr>
          <w:rFonts w:ascii="ArialMT" w:hAnsi="ArialMT" w:cs="ArialMT"/>
          <w:color w:val="000000"/>
          <w:sz w:val="20"/>
          <w:szCs w:val="20"/>
        </w:rPr>
        <w:t>.</w:t>
      </w:r>
    </w:p>
    <w:p w:rsidR="00C82022" w:rsidRDefault="00C82022"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AUTO en ADRES zijn in het RGBZ gemodelleerd als (ZAAK)OBJECT.</w:t>
      </w:r>
      <w:r w:rsidR="00072CEC">
        <w:rPr>
          <w:rFonts w:ascii="ArialMT" w:hAnsi="ArialMT" w:cs="ArialMT"/>
          <w:color w:val="000000"/>
          <w:sz w:val="20"/>
          <w:szCs w:val="20"/>
        </w:rPr>
        <w:t xml:space="preserve"> AUTO valt onder het Overig Zaakobject (van ZAAK). IDENTITEITSBEWIJS zou onder het Overig Zaakobject (van ZAAK) kunnen vallen.</w:t>
      </w:r>
    </w:p>
    <w:p w:rsidR="007442CA" w:rsidRDefault="007442CA"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PRODUCT is in het RGBZ niet gemodelleerd. Klaarblijkelijk wordt dat als voor de hand liggende uitkomst van een ZAAK gezien. In de ZTC worden per zaaktype wel de desbetreffende producten gespecificeerd. </w:t>
      </w:r>
    </w:p>
    <w:p w:rsidR="003C23ED" w:rsidRDefault="007442CA"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KLANTCONTACT komt in het RGBZ nog niet voor. </w:t>
      </w:r>
    </w:p>
    <w:p w:rsidR="003C23ED" w:rsidRDefault="007442CA"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Uit het bovenstaande blijken relaties naar ZAAK, NATUURLIJK PERSOON (degene met wie het contact plaatsvindt)</w:t>
      </w:r>
      <w:r w:rsidR="00AA4697">
        <w:rPr>
          <w:rFonts w:ascii="ArialMT" w:hAnsi="ArialMT" w:cs="ArialMT"/>
          <w:color w:val="000000"/>
          <w:sz w:val="20"/>
          <w:szCs w:val="20"/>
        </w:rPr>
        <w:t>,</w:t>
      </w:r>
      <w:r>
        <w:rPr>
          <w:rFonts w:ascii="ArialMT" w:hAnsi="ArialMT" w:cs="ArialMT"/>
          <w:color w:val="000000"/>
          <w:sz w:val="20"/>
          <w:szCs w:val="20"/>
        </w:rPr>
        <w:t xml:space="preserve"> MEDEWERKER (degene die het contact voert</w:t>
      </w:r>
      <w:r w:rsidR="00AA4697">
        <w:rPr>
          <w:rFonts w:ascii="ArialMT" w:hAnsi="ArialMT" w:cs="ArialMT"/>
          <w:color w:val="000000"/>
          <w:sz w:val="20"/>
          <w:szCs w:val="20"/>
        </w:rPr>
        <w:t>) en DOCUMENT (gespreksinhoud)</w:t>
      </w:r>
      <w:r>
        <w:rPr>
          <w:rFonts w:ascii="ArialMT" w:hAnsi="ArialMT" w:cs="ArialMT"/>
          <w:color w:val="000000"/>
          <w:sz w:val="20"/>
          <w:szCs w:val="20"/>
        </w:rPr>
        <w:t xml:space="preserve">. </w:t>
      </w:r>
    </w:p>
    <w:p w:rsidR="003C23ED" w:rsidRDefault="007442CA"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Bij het tweede KLANTCONTACT zijn twee medewerkers betrokken. </w:t>
      </w:r>
      <w:r w:rsidR="008A4E2C">
        <w:rPr>
          <w:rFonts w:ascii="ArialMT" w:hAnsi="ArialMT" w:cs="ArialMT"/>
          <w:color w:val="000000"/>
          <w:sz w:val="20"/>
          <w:szCs w:val="20"/>
        </w:rPr>
        <w:t xml:space="preserve">Vraagpunt is of dit één of twee klantcontacten zijn. </w:t>
      </w:r>
    </w:p>
    <w:p w:rsidR="003C23ED" w:rsidRDefault="003C0430"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de feittypen wordt niet duidelijk of het relevant is te weten vanuit welke ROL bij een ZAAK de MEDEWERKER contact heeft. Evenmin wordt duidelijk of, in het tweede klantcontact, het relevant is te weten dat de NATUURLIJK PERSOON contact heeft vanuit zijn ROL bij de ZAAK (i.c. initiator). </w:t>
      </w:r>
    </w:p>
    <w:p w:rsidR="007442CA" w:rsidRDefault="003C23ED"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In de feittypen gaat het om een persoon die zelf betrokken is bij de zaak. In andere situaties kan het een medewerker van een VESTIGING of NIET-NATUURLIJK PERSOON zijn die contact opneemt vanwege betrokkenheid van zijn bedrijf </w:t>
      </w:r>
      <w:r w:rsidR="007442CA">
        <w:rPr>
          <w:rFonts w:ascii="ArialMT" w:hAnsi="ArialMT" w:cs="ArialMT"/>
          <w:color w:val="000000"/>
          <w:sz w:val="20"/>
          <w:szCs w:val="20"/>
        </w:rPr>
        <w:t xml:space="preserve">  </w:t>
      </w:r>
      <w:r>
        <w:rPr>
          <w:rFonts w:ascii="ArialMT" w:hAnsi="ArialMT" w:cs="ArialMT"/>
          <w:color w:val="000000"/>
          <w:sz w:val="20"/>
          <w:szCs w:val="20"/>
        </w:rPr>
        <w:t>(VESTIGING of NIET-NATUURLIJK PERSOON) bij een zaak.</w:t>
      </w:r>
    </w:p>
    <w:p w:rsidR="003C23ED" w:rsidRDefault="003C23ED"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Vraagpunt is of het eerste klantcontact binnen de hierboven gestelde afbakening past. Er is bij aanvang immers nog geen zaak. Het contact leidt daar wel toe. Is dat klantcontact dan zaakgerelateerd</w:t>
      </w:r>
      <w:r w:rsidR="00AE5F6E">
        <w:rPr>
          <w:rFonts w:ascii="ArialMT" w:hAnsi="ArialMT" w:cs="ArialMT"/>
          <w:color w:val="000000"/>
          <w:sz w:val="20"/>
          <w:szCs w:val="20"/>
        </w:rPr>
        <w:t xml:space="preserve"> of niet</w:t>
      </w:r>
      <w:r>
        <w:rPr>
          <w:rFonts w:ascii="ArialMT" w:hAnsi="ArialMT" w:cs="ArialMT"/>
          <w:color w:val="000000"/>
          <w:sz w:val="20"/>
          <w:szCs w:val="20"/>
        </w:rPr>
        <w:t>?</w:t>
      </w:r>
    </w:p>
    <w:p w:rsidR="000C76E6" w:rsidRDefault="000C76E6" w:rsidP="00427F61">
      <w:pPr>
        <w:autoSpaceDE w:val="0"/>
        <w:autoSpaceDN w:val="0"/>
        <w:adjustRightInd w:val="0"/>
        <w:spacing w:after="0" w:line="240" w:lineRule="auto"/>
        <w:rPr>
          <w:rFonts w:ascii="ArialMT" w:hAnsi="ArialMT" w:cs="ArialMT"/>
          <w:color w:val="000000"/>
          <w:sz w:val="20"/>
          <w:szCs w:val="20"/>
        </w:rPr>
      </w:pPr>
    </w:p>
    <w:p w:rsidR="000C76E6" w:rsidRDefault="000C76E6"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Den Haag heeft het Klantcontact gemodelleerd als objecttype met een relatie naar de actuele status van de zaak met de volgende gegevens:</w:t>
      </w:r>
    </w:p>
    <w:p w:rsidR="000C76E6" w:rsidRPr="000C76E6" w:rsidRDefault="000C76E6"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lastRenderedPageBreak/>
        <w:t>DatumGezet</w:t>
      </w:r>
    </w:p>
    <w:p w:rsidR="000C76E6" w:rsidRPr="000C76E6" w:rsidRDefault="000C76E6"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Documenten (indien toegevoegd)</w:t>
      </w:r>
    </w:p>
    <w:p w:rsidR="000C76E6" w:rsidRPr="000C76E6" w:rsidRDefault="000C76E6"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Opvoerder (wie heeft het geregistreerd)</w:t>
      </w:r>
    </w:p>
    <w:p w:rsidR="000C76E6" w:rsidRPr="000C76E6" w:rsidRDefault="000C76E6"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Toelichting (indien toegevoegd</w:t>
      </w:r>
      <w:r>
        <w:rPr>
          <w:rFonts w:ascii="ArialMT" w:hAnsi="ArialMT" w:cs="ArialMT"/>
          <w:color w:val="000000"/>
          <w:sz w:val="20"/>
          <w:szCs w:val="20"/>
        </w:rPr>
        <w:t>; max. 1000 karakters</w:t>
      </w:r>
      <w:r w:rsidRPr="000C76E6">
        <w:rPr>
          <w:rFonts w:ascii="ArialMT" w:hAnsi="ArialMT" w:cs="ArialMT"/>
          <w:color w:val="000000"/>
          <w:sz w:val="20"/>
          <w:szCs w:val="20"/>
        </w:rPr>
        <w:t>)</w:t>
      </w:r>
    </w:p>
    <w:p w:rsidR="000C76E6" w:rsidRPr="000C76E6" w:rsidRDefault="000C76E6" w:rsidP="000C76E6">
      <w:pPr>
        <w:pStyle w:val="Lijstalinea"/>
        <w:numPr>
          <w:ilvl w:val="0"/>
          <w:numId w:val="17"/>
        </w:numPr>
        <w:autoSpaceDE w:val="0"/>
        <w:autoSpaceDN w:val="0"/>
        <w:adjustRightInd w:val="0"/>
        <w:spacing w:after="0" w:line="240" w:lineRule="auto"/>
        <w:rPr>
          <w:rFonts w:ascii="ArialMT" w:hAnsi="ArialMT" w:cs="ArialMT"/>
          <w:color w:val="000000"/>
          <w:sz w:val="20"/>
          <w:szCs w:val="20"/>
        </w:rPr>
      </w:pPr>
      <w:r w:rsidRPr="000C76E6">
        <w:rPr>
          <w:rFonts w:ascii="ArialMT" w:hAnsi="ArialMT" w:cs="ArialMT"/>
          <w:color w:val="000000"/>
          <w:sz w:val="20"/>
          <w:szCs w:val="20"/>
        </w:rPr>
        <w:t xml:space="preserve">KlantcontactType (click, call, face, mail, e-mail) </w:t>
      </w:r>
    </w:p>
    <w:p w:rsidR="00AE5F6E" w:rsidRDefault="000C76E6"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het voorafgaande blijkt niet </w:t>
      </w:r>
      <w:r w:rsidR="00386B94">
        <w:rPr>
          <w:rFonts w:ascii="ArialMT" w:hAnsi="ArialMT" w:cs="ArialMT"/>
          <w:color w:val="000000"/>
          <w:sz w:val="20"/>
          <w:szCs w:val="20"/>
        </w:rPr>
        <w:t xml:space="preserve">direct </w:t>
      </w:r>
      <w:r>
        <w:rPr>
          <w:rFonts w:ascii="ArialMT" w:hAnsi="ArialMT" w:cs="ArialMT"/>
          <w:color w:val="000000"/>
          <w:sz w:val="20"/>
          <w:szCs w:val="20"/>
        </w:rPr>
        <w:t xml:space="preserve">dat de actuele status relevant is. Punt van discussie dus, in deze aanzet ga ik uit van een relatie van Klantcontact met de desbetreffende zaak. </w:t>
      </w:r>
      <w:r w:rsidR="00386B94">
        <w:rPr>
          <w:rFonts w:ascii="ArialMT" w:hAnsi="ArialMT" w:cs="ArialMT"/>
          <w:color w:val="000000"/>
          <w:sz w:val="20"/>
          <w:szCs w:val="20"/>
        </w:rPr>
        <w:t xml:space="preserve">Verder ga ik er van uit dat ook die toelichting een document is (documenttype Notitie). Die opvoerder is de eerder genoemde medewerker. Het klantcontacttype is het eerder genoemde Communicatiekanaal. </w:t>
      </w:r>
    </w:p>
    <w:p w:rsidR="00AE5F6E" w:rsidRDefault="00AE5F6E" w:rsidP="00427F61">
      <w:pPr>
        <w:autoSpaceDE w:val="0"/>
        <w:autoSpaceDN w:val="0"/>
        <w:adjustRightInd w:val="0"/>
        <w:spacing w:after="0" w:line="240" w:lineRule="auto"/>
        <w:rPr>
          <w:rFonts w:ascii="ArialMT" w:hAnsi="ArialMT" w:cs="ArialMT"/>
          <w:color w:val="000000"/>
          <w:sz w:val="20"/>
          <w:szCs w:val="20"/>
        </w:rPr>
      </w:pPr>
    </w:p>
    <w:p w:rsidR="00AE5F6E" w:rsidRDefault="00713670"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59264" behindDoc="0" locked="0" layoutInCell="1" allowOverlap="1">
            <wp:simplePos x="0" y="0"/>
            <wp:positionH relativeFrom="column">
              <wp:posOffset>-19685</wp:posOffset>
            </wp:positionH>
            <wp:positionV relativeFrom="paragraph">
              <wp:posOffset>292735</wp:posOffset>
            </wp:positionV>
            <wp:extent cx="6191250" cy="5194935"/>
            <wp:effectExtent l="19050" t="0" r="0" b="0"/>
            <wp:wrapTopAndBottom/>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91250" cy="5194935"/>
                    </a:xfrm>
                    <a:prstGeom prst="rect">
                      <a:avLst/>
                    </a:prstGeom>
                    <a:noFill/>
                    <a:ln w="9525">
                      <a:noFill/>
                      <a:miter lim="800000"/>
                      <a:headEnd/>
                      <a:tailEnd/>
                    </a:ln>
                  </pic:spPr>
                </pic:pic>
              </a:graphicData>
            </a:graphic>
          </wp:anchor>
        </w:drawing>
      </w:r>
      <w:r w:rsidR="00AE5F6E">
        <w:rPr>
          <w:rFonts w:ascii="ArialMT" w:hAnsi="ArialMT" w:cs="ArialMT"/>
          <w:color w:val="000000"/>
          <w:sz w:val="20"/>
          <w:szCs w:val="20"/>
        </w:rPr>
        <w:t>De aanvulling op het RGBZ zou dan als volgt gemodelleerd kunnen worden</w:t>
      </w:r>
      <w:r w:rsidR="001213F5">
        <w:rPr>
          <w:rFonts w:ascii="ArialMT" w:hAnsi="ArialMT" w:cs="ArialMT"/>
          <w:color w:val="000000"/>
          <w:sz w:val="20"/>
          <w:szCs w:val="20"/>
        </w:rPr>
        <w:t xml:space="preserve"> (KLANTCONTACT met attributen en relaties is nieuw, rest is bestaand)</w:t>
      </w:r>
      <w:r w:rsidR="00AE5F6E">
        <w:rPr>
          <w:rFonts w:ascii="ArialMT" w:hAnsi="ArialMT" w:cs="ArialMT"/>
          <w:color w:val="000000"/>
          <w:sz w:val="20"/>
          <w:szCs w:val="20"/>
        </w:rPr>
        <w:t>.</w:t>
      </w:r>
    </w:p>
    <w:p w:rsidR="00C82022" w:rsidRPr="00F200DB" w:rsidRDefault="00C82022" w:rsidP="00427F61">
      <w:pPr>
        <w:autoSpaceDE w:val="0"/>
        <w:autoSpaceDN w:val="0"/>
        <w:adjustRightInd w:val="0"/>
        <w:spacing w:after="0" w:line="240" w:lineRule="auto"/>
        <w:rPr>
          <w:rFonts w:ascii="ArialMT" w:hAnsi="ArialMT" w:cs="ArialMT"/>
          <w:color w:val="000000"/>
          <w:sz w:val="20"/>
          <w:szCs w:val="20"/>
        </w:rPr>
      </w:pPr>
    </w:p>
    <w:sectPr w:rsidR="00C82022" w:rsidRPr="00F200DB" w:rsidSect="00A31FF6">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F65" w:rsidRDefault="008C7F65" w:rsidP="00A70DED">
      <w:pPr>
        <w:spacing w:after="0" w:line="240" w:lineRule="auto"/>
      </w:pPr>
      <w:r>
        <w:separator/>
      </w:r>
    </w:p>
  </w:endnote>
  <w:endnote w:type="continuationSeparator" w:id="0">
    <w:p w:rsidR="008C7F65" w:rsidRDefault="008C7F65"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A4899" w:rsidRPr="00503E5F" w:rsidRDefault="008B20D7">
        <w:pPr>
          <w:pStyle w:val="Voettekst"/>
          <w:jc w:val="center"/>
          <w:rPr>
            <w:sz w:val="18"/>
            <w:szCs w:val="18"/>
          </w:rPr>
        </w:pPr>
        <w:r w:rsidRPr="00503E5F">
          <w:rPr>
            <w:sz w:val="18"/>
            <w:szCs w:val="18"/>
          </w:rPr>
          <w:fldChar w:fldCharType="begin"/>
        </w:r>
        <w:r w:rsidR="001A4899" w:rsidRPr="00503E5F">
          <w:rPr>
            <w:sz w:val="18"/>
            <w:szCs w:val="18"/>
          </w:rPr>
          <w:instrText xml:space="preserve"> PAGE   \* MERGEFORMAT </w:instrText>
        </w:r>
        <w:r w:rsidRPr="00503E5F">
          <w:rPr>
            <w:sz w:val="18"/>
            <w:szCs w:val="18"/>
          </w:rPr>
          <w:fldChar w:fldCharType="separate"/>
        </w:r>
        <w:r w:rsidR="00713670">
          <w:rPr>
            <w:noProof/>
            <w:sz w:val="18"/>
            <w:szCs w:val="18"/>
          </w:rPr>
          <w:t>2</w:t>
        </w:r>
        <w:r w:rsidRPr="00503E5F">
          <w:rPr>
            <w:sz w:val="18"/>
            <w:szCs w:val="18"/>
          </w:rPr>
          <w:fldChar w:fldCharType="end"/>
        </w:r>
        <w:r w:rsidR="001A4899">
          <w:rPr>
            <w:sz w:val="18"/>
            <w:szCs w:val="18"/>
          </w:rPr>
          <w:t xml:space="preserve"> / </w:t>
        </w:r>
        <w:fldSimple w:instr=" NUMPAGES   \* MERGEFORMAT ">
          <w:r w:rsidR="00713670" w:rsidRPr="00713670">
            <w:rPr>
              <w:noProof/>
              <w:sz w:val="18"/>
              <w:szCs w:val="18"/>
            </w:rPr>
            <w:t>3</w:t>
          </w:r>
        </w:fldSimple>
      </w:p>
    </w:sdtContent>
  </w:sdt>
  <w:p w:rsidR="001A4899" w:rsidRDefault="001A489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F65" w:rsidRDefault="008C7F65" w:rsidP="00A70DED">
      <w:pPr>
        <w:spacing w:after="0" w:line="240" w:lineRule="auto"/>
      </w:pPr>
      <w:r>
        <w:separator/>
      </w:r>
    </w:p>
  </w:footnote>
  <w:footnote w:type="continuationSeparator" w:id="0">
    <w:p w:rsidR="008C7F65" w:rsidRDefault="008C7F65"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99" w:rsidRDefault="001A4899">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A4899" w:rsidRDefault="001A489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16"/>
  </w:num>
  <w:num w:numId="3">
    <w:abstractNumId w:val="4"/>
  </w:num>
  <w:num w:numId="4">
    <w:abstractNumId w:val="14"/>
  </w:num>
  <w:num w:numId="5">
    <w:abstractNumId w:val="6"/>
  </w:num>
  <w:num w:numId="6">
    <w:abstractNumId w:val="1"/>
  </w:num>
  <w:num w:numId="7">
    <w:abstractNumId w:val="10"/>
  </w:num>
  <w:num w:numId="8">
    <w:abstractNumId w:val="2"/>
  </w:num>
  <w:num w:numId="9">
    <w:abstractNumId w:val="3"/>
  </w:num>
  <w:num w:numId="10">
    <w:abstractNumId w:val="9"/>
  </w:num>
  <w:num w:numId="11">
    <w:abstractNumId w:val="0"/>
  </w:num>
  <w:num w:numId="12">
    <w:abstractNumId w:val="12"/>
  </w:num>
  <w:num w:numId="13">
    <w:abstractNumId w:val="5"/>
  </w:num>
  <w:num w:numId="14">
    <w:abstractNumId w:val="7"/>
  </w:num>
  <w:num w:numId="15">
    <w:abstractNumId w:val="15"/>
  </w:num>
  <w:num w:numId="16">
    <w:abstractNumId w:val="11"/>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proofState w:spelling="clean"/>
  <w:defaultTabStop w:val="708"/>
  <w:hyphenationZone w:val="425"/>
  <w:characterSpacingControl w:val="doNotCompress"/>
  <w:hdrShapeDefaults>
    <o:shapedefaults v:ext="edit" spidmax="59394"/>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707F2"/>
    <w:rsid w:val="00072CEC"/>
    <w:rsid w:val="0007707D"/>
    <w:rsid w:val="000779F1"/>
    <w:rsid w:val="00080BCA"/>
    <w:rsid w:val="000874AD"/>
    <w:rsid w:val="00091C72"/>
    <w:rsid w:val="0009255A"/>
    <w:rsid w:val="00093387"/>
    <w:rsid w:val="00095DA6"/>
    <w:rsid w:val="00097CD8"/>
    <w:rsid w:val="000A15BB"/>
    <w:rsid w:val="000A34C8"/>
    <w:rsid w:val="000A3F5B"/>
    <w:rsid w:val="000B5391"/>
    <w:rsid w:val="000C4696"/>
    <w:rsid w:val="000C76E6"/>
    <w:rsid w:val="000D1705"/>
    <w:rsid w:val="000D78C5"/>
    <w:rsid w:val="000E68A0"/>
    <w:rsid w:val="000E76BE"/>
    <w:rsid w:val="000F2407"/>
    <w:rsid w:val="00112B42"/>
    <w:rsid w:val="001213F5"/>
    <w:rsid w:val="00126FC4"/>
    <w:rsid w:val="001452E0"/>
    <w:rsid w:val="00152E1B"/>
    <w:rsid w:val="001571BE"/>
    <w:rsid w:val="001576F3"/>
    <w:rsid w:val="001725E9"/>
    <w:rsid w:val="0017469A"/>
    <w:rsid w:val="00192678"/>
    <w:rsid w:val="00193C02"/>
    <w:rsid w:val="00194F9C"/>
    <w:rsid w:val="001A08FD"/>
    <w:rsid w:val="001A4899"/>
    <w:rsid w:val="001B2F35"/>
    <w:rsid w:val="001B65B0"/>
    <w:rsid w:val="001B7F3F"/>
    <w:rsid w:val="001F1697"/>
    <w:rsid w:val="001F540D"/>
    <w:rsid w:val="00210EF4"/>
    <w:rsid w:val="00212094"/>
    <w:rsid w:val="00222F26"/>
    <w:rsid w:val="002264C4"/>
    <w:rsid w:val="00226A8B"/>
    <w:rsid w:val="00234B31"/>
    <w:rsid w:val="00235459"/>
    <w:rsid w:val="002355E2"/>
    <w:rsid w:val="002459F1"/>
    <w:rsid w:val="00261E12"/>
    <w:rsid w:val="00266F53"/>
    <w:rsid w:val="002842D0"/>
    <w:rsid w:val="00286223"/>
    <w:rsid w:val="00293871"/>
    <w:rsid w:val="00293ED5"/>
    <w:rsid w:val="002A1B16"/>
    <w:rsid w:val="002A311A"/>
    <w:rsid w:val="002A7401"/>
    <w:rsid w:val="002B1EB4"/>
    <w:rsid w:val="002B2043"/>
    <w:rsid w:val="002C49CA"/>
    <w:rsid w:val="002C61E9"/>
    <w:rsid w:val="002D1E3C"/>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733D"/>
    <w:rsid w:val="004676D7"/>
    <w:rsid w:val="004733D0"/>
    <w:rsid w:val="004778E0"/>
    <w:rsid w:val="00484036"/>
    <w:rsid w:val="004945A9"/>
    <w:rsid w:val="004A0F9E"/>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7F6F"/>
    <w:rsid w:val="00713670"/>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B20D7"/>
    <w:rsid w:val="008B22BA"/>
    <w:rsid w:val="008C4D00"/>
    <w:rsid w:val="008C7F65"/>
    <w:rsid w:val="008F05FC"/>
    <w:rsid w:val="008F2BEE"/>
    <w:rsid w:val="008F2D54"/>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77D3"/>
    <w:rsid w:val="009C0338"/>
    <w:rsid w:val="009C1801"/>
    <w:rsid w:val="009C3BBA"/>
    <w:rsid w:val="009D675D"/>
    <w:rsid w:val="009D73FF"/>
    <w:rsid w:val="009F7D79"/>
    <w:rsid w:val="00A03D96"/>
    <w:rsid w:val="00A146EE"/>
    <w:rsid w:val="00A15FF4"/>
    <w:rsid w:val="00A23762"/>
    <w:rsid w:val="00A31FF6"/>
    <w:rsid w:val="00A32068"/>
    <w:rsid w:val="00A32E5C"/>
    <w:rsid w:val="00A37827"/>
    <w:rsid w:val="00A465C7"/>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5F6E"/>
    <w:rsid w:val="00AE7791"/>
    <w:rsid w:val="00AF6C81"/>
    <w:rsid w:val="00B038BD"/>
    <w:rsid w:val="00B04F62"/>
    <w:rsid w:val="00B0795E"/>
    <w:rsid w:val="00B14B4F"/>
    <w:rsid w:val="00B15C03"/>
    <w:rsid w:val="00B2063F"/>
    <w:rsid w:val="00B211A7"/>
    <w:rsid w:val="00B27BA5"/>
    <w:rsid w:val="00B328D7"/>
    <w:rsid w:val="00B405DE"/>
    <w:rsid w:val="00B501B2"/>
    <w:rsid w:val="00B508E0"/>
    <w:rsid w:val="00B57AC6"/>
    <w:rsid w:val="00B702B5"/>
    <w:rsid w:val="00B9159E"/>
    <w:rsid w:val="00BA1004"/>
    <w:rsid w:val="00BA2F02"/>
    <w:rsid w:val="00BB526E"/>
    <w:rsid w:val="00BB78D3"/>
    <w:rsid w:val="00BB7C79"/>
    <w:rsid w:val="00BC4C7A"/>
    <w:rsid w:val="00BD1288"/>
    <w:rsid w:val="00BD4931"/>
    <w:rsid w:val="00BE422E"/>
    <w:rsid w:val="00BF750D"/>
    <w:rsid w:val="00C13331"/>
    <w:rsid w:val="00C14454"/>
    <w:rsid w:val="00C25227"/>
    <w:rsid w:val="00C31631"/>
    <w:rsid w:val="00C35796"/>
    <w:rsid w:val="00C35CBB"/>
    <w:rsid w:val="00C37CE7"/>
    <w:rsid w:val="00C41331"/>
    <w:rsid w:val="00C605A5"/>
    <w:rsid w:val="00C63F2D"/>
    <w:rsid w:val="00C82022"/>
    <w:rsid w:val="00C85D61"/>
    <w:rsid w:val="00C90277"/>
    <w:rsid w:val="00C92A74"/>
    <w:rsid w:val="00C968B5"/>
    <w:rsid w:val="00CA6146"/>
    <w:rsid w:val="00CA705F"/>
    <w:rsid w:val="00CC208B"/>
    <w:rsid w:val="00CC6494"/>
    <w:rsid w:val="00CC6539"/>
    <w:rsid w:val="00CD3161"/>
    <w:rsid w:val="00CD439A"/>
    <w:rsid w:val="00CE0F91"/>
    <w:rsid w:val="00CE2C9E"/>
    <w:rsid w:val="00CE79FC"/>
    <w:rsid w:val="00D023AE"/>
    <w:rsid w:val="00D15DD3"/>
    <w:rsid w:val="00D220DA"/>
    <w:rsid w:val="00D244C2"/>
    <w:rsid w:val="00D30640"/>
    <w:rsid w:val="00D3337F"/>
    <w:rsid w:val="00D33CC6"/>
    <w:rsid w:val="00D42614"/>
    <w:rsid w:val="00D42960"/>
    <w:rsid w:val="00D47F63"/>
    <w:rsid w:val="00D50B49"/>
    <w:rsid w:val="00D56889"/>
    <w:rsid w:val="00D56DB5"/>
    <w:rsid w:val="00D641DE"/>
    <w:rsid w:val="00D7388F"/>
    <w:rsid w:val="00D76159"/>
    <w:rsid w:val="00D97D56"/>
    <w:rsid w:val="00D97DC3"/>
    <w:rsid w:val="00DB799D"/>
    <w:rsid w:val="00DC17AD"/>
    <w:rsid w:val="00DD59C5"/>
    <w:rsid w:val="00DE14CD"/>
    <w:rsid w:val="00DE743A"/>
    <w:rsid w:val="00DF255F"/>
    <w:rsid w:val="00E009A1"/>
    <w:rsid w:val="00E041FF"/>
    <w:rsid w:val="00E04C5D"/>
    <w:rsid w:val="00E16720"/>
    <w:rsid w:val="00E17D53"/>
    <w:rsid w:val="00E312C3"/>
    <w:rsid w:val="00E421B3"/>
    <w:rsid w:val="00E479F0"/>
    <w:rsid w:val="00E65737"/>
    <w:rsid w:val="00E74B5D"/>
    <w:rsid w:val="00E77D2A"/>
    <w:rsid w:val="00E84782"/>
    <w:rsid w:val="00E92A31"/>
    <w:rsid w:val="00EA3164"/>
    <w:rsid w:val="00EB187D"/>
    <w:rsid w:val="00ED4006"/>
    <w:rsid w:val="00ED765E"/>
    <w:rsid w:val="00ED7D53"/>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3040-B23C-4A29-866A-E4C03A03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3</Pages>
  <Words>1312</Words>
  <Characters>7219</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Aanzet modellering klantcontacten</dc:title>
  <dc:subject>RGBZ</dc:subject>
  <dc:creator>Arjan Kloosterboer (KING)</dc:creator>
  <cp:keywords>RGBZ klantcontact</cp:keywords>
  <cp:lastModifiedBy>Arjan</cp:lastModifiedBy>
  <cp:revision>34</cp:revision>
  <cp:lastPrinted>2012-05-23T14:17:00Z</cp:lastPrinted>
  <dcterms:created xsi:type="dcterms:W3CDTF">2012-06-07T15:59:00Z</dcterms:created>
  <dcterms:modified xsi:type="dcterms:W3CDTF">2012-06-11T08:17:00Z</dcterms:modified>
  <cp:category>discussienotitie</cp:category>
</cp:coreProperties>
</file>